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37044524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696945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7A723A7D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96945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683425B2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96945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089E3322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96945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96945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1A8CD6EC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696945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9694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1E775031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96945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1ECD4CCD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696945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696945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620B9117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696945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14352D9E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9694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1150D008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9694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04F3BDA8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9694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96945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2FFFCF4B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9694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96945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96945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7080361A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696945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696945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9694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35AD4D0F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96945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36F820BC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696945">
            <w:rPr>
              <w:rFonts w:ascii="Calibri" w:eastAsia="Calibri" w:hAnsi="Calibri" w:cs="Calibri"/>
              <w:color w:val="000000"/>
              <w:sz w:val="22"/>
              <w:szCs w:val="22"/>
            </w:rPr>
            <w:t>Anexo L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73C3F473" w14:textId="77777777" w:rsidR="008149B5" w:rsidRPr="00AB6D47" w:rsidRDefault="008149B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696945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96945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696945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696945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696945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696945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696945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9694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69694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696945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696945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696945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9694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696945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664F2084" w14:textId="2AC155C6" w:rsidR="0076460C" w:rsidRPr="005F4E6D" w:rsidRDefault="00406EA8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696945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696945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696945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696945">
        <w:rPr>
          <w:rFonts w:ascii="Calibri" w:eastAsia="Calibri" w:hAnsi="Calibri" w:cs="Calibri"/>
          <w:color w:val="000000"/>
          <w:sz w:val="22"/>
          <w:szCs w:val="22"/>
        </w:rPr>
        <w:t>destrucción , liberando al almacén de</w:t>
      </w:r>
      <w:r w:rsidR="00696945">
        <w:rPr>
          <w:rFonts w:ascii="Calibri" w:eastAsia="Calibri" w:hAnsi="Calibri" w:cs="Calibri"/>
          <w:color w:val="000000"/>
          <w:sz w:val="22"/>
          <w:szCs w:val="22"/>
        </w:rPr>
        <w:t>l</w:t>
      </w:r>
      <w:r w:rsidRPr="00696945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696945">
        <w:rPr>
          <w:rFonts w:ascii="Calibri" w:eastAsia="Calibri" w:hAnsi="Calibri" w:cs="Calibri"/>
          <w:color w:val="000000"/>
          <w:sz w:val="22"/>
          <w:szCs w:val="22"/>
        </w:rPr>
        <w:t>ISAPEG y a esta</w:t>
      </w:r>
      <w:r w:rsidRPr="00696945">
        <w:rPr>
          <w:rFonts w:ascii="Calibri" w:eastAsia="Calibri" w:hAnsi="Calibri" w:cs="Calibri"/>
          <w:color w:val="000000"/>
          <w:sz w:val="22"/>
          <w:szCs w:val="22"/>
        </w:rPr>
        <w:t xml:space="preserve"> Dirección de la responsabilidad de su resguardo. </w:t>
      </w:r>
    </w:p>
    <w:p w14:paraId="400A1487" w14:textId="77777777" w:rsidR="005F4E6D" w:rsidRDefault="005F4E6D" w:rsidP="005F4E6D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49C5B052" w14:textId="0081AF10" w:rsidR="005F4E6D" w:rsidRPr="00696945" w:rsidRDefault="005F4E6D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6448D3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productos ofertados cuentan con una caducidad mínima de </w:t>
      </w:r>
      <w:r w:rsidRPr="005F4E6D">
        <w:rPr>
          <w:rFonts w:ascii="Calibri" w:eastAsia="Calibri" w:hAnsi="Calibri" w:cs="Calibri"/>
          <w:color w:val="000000"/>
          <w:sz w:val="22"/>
          <w:szCs w:val="22"/>
        </w:rPr>
        <w:t>12 o 24</w:t>
      </w:r>
      <w:r w:rsidRPr="005F4E6D">
        <w:rPr>
          <w:rFonts w:ascii="Calibri" w:eastAsia="Calibri" w:hAnsi="Calibri" w:cs="Calibri"/>
          <w:color w:val="000000"/>
          <w:sz w:val="22"/>
          <w:szCs w:val="22"/>
        </w:rPr>
        <w:t xml:space="preserve"> meses</w:t>
      </w:r>
      <w:r w:rsidRPr="005F4E6D">
        <w:rPr>
          <w:rFonts w:ascii="Calibri" w:eastAsia="Calibri" w:hAnsi="Calibri" w:cs="Calibri"/>
          <w:color w:val="000000"/>
          <w:sz w:val="22"/>
          <w:szCs w:val="22"/>
        </w:rPr>
        <w:t xml:space="preserve"> según aplique</w:t>
      </w:r>
      <w:r w:rsidRPr="005F4E6D">
        <w:rPr>
          <w:rFonts w:ascii="Calibri" w:eastAsia="Calibri" w:hAnsi="Calibri" w:cs="Calibri"/>
          <w:color w:val="000000"/>
          <w:sz w:val="22"/>
          <w:szCs w:val="22"/>
        </w:rPr>
        <w:t xml:space="preserve"> para los bienes solicitados en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1934854402"/>
          <w:placeholder>
            <w:docPart w:val="ED7E51EF544E43A6821A5AD9DDE0ABE2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Content>
          <w:r w:rsidRPr="005F4E6D">
            <w:rPr>
              <w:rFonts w:ascii="Calibri" w:eastAsia="Calibri" w:hAnsi="Calibri" w:cs="Calibri"/>
              <w:color w:val="000000"/>
              <w:sz w:val="22"/>
              <w:szCs w:val="22"/>
            </w:rPr>
            <w:t>Anexo l</w:t>
          </w:r>
        </w:sdtContent>
      </w:sdt>
      <w:r w:rsidRPr="005F4E6D">
        <w:rPr>
          <w:rFonts w:ascii="Calibri" w:eastAsia="Calibri" w:hAnsi="Calibri" w:cs="Calibri"/>
          <w:color w:val="000000"/>
          <w:sz w:val="22"/>
          <w:szCs w:val="22"/>
        </w:rPr>
        <w:t xml:space="preserve">  a partir de la entrega recepción de</w:t>
      </w:r>
      <w:r w:rsidRPr="006448D3">
        <w:rPr>
          <w:rFonts w:ascii="Calibri" w:eastAsia="Calibri" w:hAnsi="Calibri" w:cs="Calibri"/>
          <w:color w:val="000000"/>
          <w:sz w:val="22"/>
          <w:szCs w:val="22"/>
        </w:rPr>
        <w:t xml:space="preserve"> conformidad del área usuaria. </w:t>
      </w:r>
    </w:p>
    <w:p w14:paraId="5A2D3B4C" w14:textId="77777777" w:rsidR="0076460C" w:rsidRPr="00BF71BA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  <w:bookmarkStart w:id="1" w:name="_GoBack"/>
      <w:bookmarkEnd w:id="1"/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5C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2" w:name="_heading=h.gjdgxs" w:colFirst="0" w:colLast="0"/>
      <w:bookmarkEnd w:id="2"/>
    </w:p>
    <w:sectPr w:rsidR="003F44FD" w:rsidRPr="002D7A1D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329A23" w14:textId="77777777" w:rsidR="00FC1CB2" w:rsidRDefault="00FC1CB2">
      <w:r>
        <w:separator/>
      </w:r>
    </w:p>
  </w:endnote>
  <w:endnote w:type="continuationSeparator" w:id="0">
    <w:p w14:paraId="22FB9E59" w14:textId="77777777" w:rsidR="00FC1CB2" w:rsidRDefault="00FC1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0D2B61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0D2B61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B65ACB" w14:textId="77777777" w:rsidR="00FC1CB2" w:rsidRDefault="00FC1CB2">
      <w:r>
        <w:separator/>
      </w:r>
    </w:p>
  </w:footnote>
  <w:footnote w:type="continuationSeparator" w:id="0">
    <w:p w14:paraId="7CC202DB" w14:textId="77777777" w:rsidR="00FC1CB2" w:rsidRDefault="00FC1C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580E899B" w14:textId="77777777" w:rsidR="00A64BE8" w:rsidRPr="00A64BE8" w:rsidRDefault="00A64BE8" w:rsidP="00A64BE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A64BE8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MIXTA</w:t>
    </w:r>
  </w:p>
  <w:p w14:paraId="00000079" w14:textId="40C1D94C" w:rsidR="00085EE3" w:rsidRDefault="00A64BE8" w:rsidP="00A64BE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A64BE8">
      <w:rPr>
        <w:rFonts w:ascii="Arial Black" w:eastAsia="Arial Black" w:hAnsi="Arial Black" w:cs="Arial Black"/>
        <w:b/>
        <w:color w:val="000000"/>
        <w:sz w:val="22"/>
        <w:szCs w:val="22"/>
      </w:rPr>
      <w:t>NO. 40051001-037-24 (CAGEG-037/2024)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D2B61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5E32"/>
    <w:rsid w:val="002D7A1D"/>
    <w:rsid w:val="00330DDF"/>
    <w:rsid w:val="00353E94"/>
    <w:rsid w:val="003721BA"/>
    <w:rsid w:val="003734B7"/>
    <w:rsid w:val="003737A5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5F4E6D"/>
    <w:rsid w:val="00612483"/>
    <w:rsid w:val="006448D3"/>
    <w:rsid w:val="00685EAB"/>
    <w:rsid w:val="00696945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64BE8"/>
    <w:rsid w:val="00A90914"/>
    <w:rsid w:val="00AB6D47"/>
    <w:rsid w:val="00B01311"/>
    <w:rsid w:val="00B11EC5"/>
    <w:rsid w:val="00B27906"/>
    <w:rsid w:val="00B62AB5"/>
    <w:rsid w:val="00B8341E"/>
    <w:rsid w:val="00B935E2"/>
    <w:rsid w:val="00B964BD"/>
    <w:rsid w:val="00B96D0E"/>
    <w:rsid w:val="00BA4A96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43D75"/>
    <w:rsid w:val="00F60415"/>
    <w:rsid w:val="00F74502"/>
    <w:rsid w:val="00FA1142"/>
    <w:rsid w:val="00FC1CB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ED7E51EF544E43A6821A5AD9DDE0AB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D3254E-ACF1-485E-854D-EC7D6531F35A}"/>
      </w:docPartPr>
      <w:docPartBody>
        <w:p w:rsidR="00000000" w:rsidRDefault="00D577FD" w:rsidP="00D577FD">
          <w:pPr>
            <w:pStyle w:val="ED7E51EF544E43A6821A5AD9DDE0ABE2"/>
          </w:pPr>
          <w:r w:rsidRPr="00245C7E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45B55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D577FD"/>
    <w:rsid w:val="00DF1D7F"/>
    <w:rsid w:val="00DF6AE1"/>
    <w:rsid w:val="00E078A9"/>
    <w:rsid w:val="00F6706D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D577FD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D7E51EF544E43A6821A5AD9DDE0ABE2">
    <w:name w:val="ED7E51EF544E43A6821A5AD9DDE0ABE2"/>
    <w:rsid w:val="00D577F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D577FD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D7E51EF544E43A6821A5AD9DDE0ABE2">
    <w:name w:val="ED7E51EF544E43A6821A5AD9DDE0ABE2"/>
    <w:rsid w:val="00D577F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1326</Words>
  <Characters>7298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CINTHIA BERENICE GOMEZ AGUINAGA</cp:lastModifiedBy>
  <cp:revision>8</cp:revision>
  <cp:lastPrinted>2024-05-15T14:59:00Z</cp:lastPrinted>
  <dcterms:created xsi:type="dcterms:W3CDTF">2024-05-13T19:45:00Z</dcterms:created>
  <dcterms:modified xsi:type="dcterms:W3CDTF">2024-05-15T14:59:00Z</dcterms:modified>
</cp:coreProperties>
</file>